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862F5" w:rsidRPr="007D244F" w:rsidRDefault="00353A95" w:rsidP="008862F5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353A95">
        <w:rPr>
          <w:rFonts w:ascii="Segoe UI" w:eastAsia="Times New Roman" w:hAnsi="Segoe UI" w:cs="Segoe UI"/>
          <w:sz w:val="28"/>
          <w:szCs w:val="28"/>
          <w:lang w:eastAsia="ru-RU"/>
        </w:rPr>
        <w:t xml:space="preserve">В Забайкалье </w:t>
      </w:r>
      <w:proofErr w:type="spellStart"/>
      <w:r w:rsidRPr="00353A95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353A95">
        <w:rPr>
          <w:rFonts w:ascii="Segoe UI" w:eastAsia="Times New Roman" w:hAnsi="Segoe UI" w:cs="Segoe UI"/>
          <w:sz w:val="28"/>
          <w:szCs w:val="28"/>
          <w:lang w:eastAsia="ru-RU"/>
        </w:rPr>
        <w:t xml:space="preserve"> передал первые электронные закладные по </w:t>
      </w:r>
      <w:r w:rsidR="001B01C1">
        <w:rPr>
          <w:rFonts w:ascii="Segoe UI" w:eastAsia="Times New Roman" w:hAnsi="Segoe UI" w:cs="Segoe UI"/>
          <w:sz w:val="28"/>
          <w:szCs w:val="28"/>
          <w:lang w:eastAsia="ru-RU"/>
        </w:rPr>
        <w:t>договорам ипотеки</w:t>
      </w:r>
      <w:bookmarkStart w:id="0" w:name="_GoBack"/>
      <w:bookmarkEnd w:id="0"/>
    </w:p>
    <w:p w:rsidR="005425D0" w:rsidRDefault="005425D0" w:rsidP="008862F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41005" w:rsidRPr="00541005" w:rsidRDefault="00857EF8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Специалисты 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я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proofErr w:type="spellStart"/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Забайкальскому краю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передал</w:t>
      </w:r>
      <w:r w:rsidR="00D165AC">
        <w:rPr>
          <w:rFonts w:ascii="Segoe UI" w:eastAsia="Times New Roman" w:hAnsi="Segoe UI" w:cs="Segoe UI"/>
          <w:i/>
          <w:sz w:val="24"/>
          <w:szCs w:val="24"/>
          <w:lang w:eastAsia="ru-RU"/>
        </w:rPr>
        <w:t>и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на хранение в депозитарий ПАО «Сбербанк России» 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6 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>перв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ых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электронн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ых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закладн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ых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ипотечн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ым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сделк</w:t>
      </w:r>
      <w:r w:rsidRPr="00857EF8">
        <w:rPr>
          <w:rFonts w:ascii="Segoe UI" w:eastAsia="Times New Roman" w:hAnsi="Segoe UI" w:cs="Segoe UI"/>
          <w:i/>
          <w:sz w:val="24"/>
          <w:szCs w:val="24"/>
          <w:lang w:eastAsia="ru-RU"/>
        </w:rPr>
        <w:t>ам</w:t>
      </w:r>
      <w:r w:rsidR="00541005" w:rsidRPr="00541005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41005" w:rsidRPr="00541005" w:rsidRDefault="00522093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Введение электронных закладных предусмотрено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положения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>, установленны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ФЗ-328 от 25.11.2017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 xml:space="preserve"> «О внесении изменений в Федеральный закон «Об ипотеке (залоге недвижимости)» и отдельные законодательные акты Российской Федерации», внес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шим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>и существенные изменения в закон об ипотеке.</w:t>
      </w:r>
      <w:r w:rsidR="001135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41005" w:rsidRPr="00541005">
        <w:rPr>
          <w:rFonts w:ascii="Segoe UI" w:eastAsia="Times New Roman" w:hAnsi="Segoe UI" w:cs="Segoe UI"/>
          <w:sz w:val="24"/>
          <w:szCs w:val="24"/>
          <w:lang w:eastAsia="ru-RU"/>
        </w:rPr>
        <w:t>В частности, закладная в ипотечных сделках может оформляться как в документарной, так и в электронной форме.</w:t>
      </w:r>
    </w:p>
    <w:p w:rsidR="00D3292C" w:rsidRDefault="00D3292C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Забайкальскому краю Алексей Тихенко отметил, что «</w:t>
      </w:r>
      <w:r w:rsidR="00930A69"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Электронные закладные стали очередным шагом по </w:t>
      </w:r>
      <w:proofErr w:type="spellStart"/>
      <w:r w:rsidR="00930A69">
        <w:rPr>
          <w:rFonts w:ascii="Segoe UI" w:eastAsia="Times New Roman" w:hAnsi="Segoe UI" w:cs="Segoe UI"/>
          <w:sz w:val="24"/>
          <w:szCs w:val="24"/>
          <w:lang w:eastAsia="ru-RU"/>
        </w:rPr>
        <w:t>цифровизации</w:t>
      </w:r>
      <w:proofErr w:type="spellEnd"/>
      <w:r w:rsidR="00941C66">
        <w:rPr>
          <w:rFonts w:ascii="Segoe UI" w:eastAsia="Times New Roman" w:hAnsi="Segoe UI" w:cs="Segoe UI"/>
          <w:sz w:val="24"/>
          <w:szCs w:val="24"/>
          <w:lang w:eastAsia="ru-RU"/>
        </w:rPr>
        <w:t xml:space="preserve"> электронного взаимодействия </w:t>
      </w:r>
      <w:proofErr w:type="spellStart"/>
      <w:r w:rsidR="00941C66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941C66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 w:rsidR="002E3A87">
        <w:rPr>
          <w:rFonts w:ascii="Segoe UI" w:eastAsia="Times New Roman" w:hAnsi="Segoe UI" w:cs="Segoe UI"/>
          <w:sz w:val="24"/>
          <w:szCs w:val="24"/>
          <w:lang w:eastAsia="ru-RU"/>
        </w:rPr>
        <w:t>банковскими</w:t>
      </w:r>
      <w:r w:rsidR="0041424E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организациями, который поспособствует ускорению и надежности ипотечных сделок».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>Электронная закладная представляет собой бездокументарную ценную бумагу, подписанную усиленной квалифицированной электронной подписью, права по которой закрепляются в форме электронного документа.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>Такая закладная в соответствии с законом об ипотеке подлежит обязательной передаче на хранение в депозитарий, т.е. в электронное «хранилище» данных, подтверждающее право владельцев на ценные бумаги.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>Подписывается электронная закладная усиленной квалифицированной электронной подписью залогодателя и залогодержателя и направляется в орган регистрации прав вместе с заявлением о выдаче электронной закладной.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>С таким заявлением может обратиться и нотариус, в том числе в случае отсутствия у залогодателя и у должника усиленной квалифицированной электронной подписи.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>Орган регистрации прав вносит в регистрационную запись об ипотеке сведения об электронной закладной, в том числе о депозитарии, в который такая закладная направлена на хранение, подписывает электронную закладную усиленной квалифицированной электронной подписью и передает электронную закладную на хранение в депозитарий, указанный в электронной закладной.</w:t>
      </w:r>
    </w:p>
    <w:p w:rsidR="00541005" w:rsidRPr="00541005" w:rsidRDefault="00541005" w:rsidP="0054100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Принятые изменения по ипотечным сделкам имеют своей целью ускорение процедуры государственной регистрации залога недвижимости без дополнительных </w:t>
      </w:r>
      <w:r w:rsidRPr="0054100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действий со стороны заемщика, минимизацию временных и материальных издержек, свойственных старой форме документа при подготовке, получении, хранении, ликвидация рисков утраты закладной.</w:t>
      </w:r>
    </w:p>
    <w:sectPr w:rsidR="00541005" w:rsidRPr="0054100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65" w:rsidRDefault="00911465" w:rsidP="003577E5">
      <w:pPr>
        <w:spacing w:after="0" w:line="240" w:lineRule="auto"/>
      </w:pPr>
      <w:r>
        <w:separator/>
      </w:r>
    </w:p>
  </w:endnote>
  <w:endnote w:type="continuationSeparator" w:id="0">
    <w:p w:rsidR="00911465" w:rsidRDefault="0091146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B01C1" w:rsidRPr="001B01C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54100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65" w:rsidRDefault="00911465" w:rsidP="003577E5">
      <w:pPr>
        <w:spacing w:after="0" w:line="240" w:lineRule="auto"/>
      </w:pPr>
      <w:r>
        <w:separator/>
      </w:r>
    </w:p>
  </w:footnote>
  <w:footnote w:type="continuationSeparator" w:id="0">
    <w:p w:rsidR="00911465" w:rsidRDefault="0091146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0918969" wp14:editId="2A515EE2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3507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01C1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3A87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3A95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424E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27E8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138F"/>
    <w:rsid w:val="004F4A96"/>
    <w:rsid w:val="004F6770"/>
    <w:rsid w:val="004F7186"/>
    <w:rsid w:val="00501F95"/>
    <w:rsid w:val="00502FCC"/>
    <w:rsid w:val="00504837"/>
    <w:rsid w:val="00506C73"/>
    <w:rsid w:val="00511D0D"/>
    <w:rsid w:val="00522093"/>
    <w:rsid w:val="00530331"/>
    <w:rsid w:val="00531A1E"/>
    <w:rsid w:val="00531AEE"/>
    <w:rsid w:val="00537244"/>
    <w:rsid w:val="00541005"/>
    <w:rsid w:val="005425D0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244F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EF8"/>
    <w:rsid w:val="00862403"/>
    <w:rsid w:val="00863F23"/>
    <w:rsid w:val="00866540"/>
    <w:rsid w:val="00876FB8"/>
    <w:rsid w:val="00882142"/>
    <w:rsid w:val="008862F5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1465"/>
    <w:rsid w:val="00916E60"/>
    <w:rsid w:val="00925A52"/>
    <w:rsid w:val="00926ADF"/>
    <w:rsid w:val="00930A69"/>
    <w:rsid w:val="0093693F"/>
    <w:rsid w:val="00940A84"/>
    <w:rsid w:val="00941C66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5431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35F0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48B2"/>
    <w:rsid w:val="00D05E54"/>
    <w:rsid w:val="00D13DCA"/>
    <w:rsid w:val="00D147D8"/>
    <w:rsid w:val="00D165AC"/>
    <w:rsid w:val="00D26A0E"/>
    <w:rsid w:val="00D27E4E"/>
    <w:rsid w:val="00D31B4F"/>
    <w:rsid w:val="00D3292C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EC4C-7C59-42D4-8899-254414C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286</cp:revision>
  <cp:lastPrinted>2018-09-03T01:00:00Z</cp:lastPrinted>
  <dcterms:created xsi:type="dcterms:W3CDTF">2015-10-26T06:42:00Z</dcterms:created>
  <dcterms:modified xsi:type="dcterms:W3CDTF">2019-10-31T06:51:00Z</dcterms:modified>
</cp:coreProperties>
</file>